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1CB0F331"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1777F5">
        <w:rPr>
          <w:b/>
          <w:noProof/>
          <w:sz w:val="24"/>
        </w:rPr>
        <w:t>4</w:t>
      </w:r>
      <w:r w:rsidR="00626B8B">
        <w:rPr>
          <w:b/>
          <w:noProof/>
          <w:sz w:val="24"/>
        </w:rPr>
        <w:t>bis</w:t>
      </w:r>
      <w:r w:rsidRPr="007A171D">
        <w:rPr>
          <w:b/>
          <w:noProof/>
          <w:sz w:val="24"/>
        </w:rPr>
        <w:tab/>
      </w:r>
      <w:r w:rsidR="00134528" w:rsidRPr="00134528">
        <w:rPr>
          <w:b/>
          <w:noProof/>
          <w:sz w:val="24"/>
        </w:rPr>
        <w:t>R4-2503364</w:t>
      </w:r>
    </w:p>
    <w:p w14:paraId="7E9FED50" w14:textId="1BDE9D82" w:rsidR="004D1211" w:rsidRPr="00905B0F" w:rsidRDefault="00626B8B" w:rsidP="004D1211">
      <w:pPr>
        <w:pStyle w:val="CRCoverPage"/>
        <w:tabs>
          <w:tab w:val="right" w:pos="9639"/>
        </w:tabs>
        <w:spacing w:after="0"/>
        <w:rPr>
          <w:b/>
          <w:noProof/>
          <w:sz w:val="24"/>
        </w:rPr>
      </w:pPr>
      <w:r>
        <w:rPr>
          <w:rFonts w:eastAsia="Yu Mincho"/>
          <w:b/>
          <w:bCs/>
          <w:noProof/>
          <w:sz w:val="24"/>
          <w:lang w:val="en-US" w:eastAsia="zh-CN"/>
        </w:rPr>
        <w:t>Wuhan</w:t>
      </w:r>
      <w:r w:rsidR="001777F5">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China</w:t>
      </w:r>
      <w:r w:rsidR="001777F5">
        <w:rPr>
          <w:rFonts w:eastAsiaTheme="minorEastAsia"/>
          <w:b/>
          <w:bCs/>
          <w:noProof/>
          <w:sz w:val="24"/>
          <w:lang w:val="en-US" w:eastAsia="zh-CN"/>
        </w:rPr>
        <w:t>,</w:t>
      </w:r>
      <w:r w:rsidR="00FF3376">
        <w:rPr>
          <w:rFonts w:eastAsiaTheme="minorEastAsia"/>
          <w:b/>
          <w:bCs/>
          <w:noProof/>
          <w:sz w:val="24"/>
          <w:lang w:val="en-US" w:eastAsia="zh-CN"/>
        </w:rPr>
        <w:t xml:space="preserve"> </w:t>
      </w:r>
      <w:r w:rsidR="001777F5">
        <w:rPr>
          <w:rFonts w:eastAsia="宋体"/>
          <w:b/>
          <w:sz w:val="24"/>
          <w:szCs w:val="24"/>
          <w:lang w:eastAsia="zh-CN"/>
        </w:rPr>
        <w:t>7</w:t>
      </w:r>
      <w:r w:rsidR="00AF2F87" w:rsidRPr="00AF2F87">
        <w:rPr>
          <w:rFonts w:eastAsia="宋体" w:hint="eastAsia"/>
          <w:b/>
          <w:sz w:val="24"/>
          <w:szCs w:val="24"/>
          <w:vertAlign w:val="superscript"/>
          <w:lang w:eastAsia="zh-CN"/>
        </w:rPr>
        <w:t>th</w:t>
      </w:r>
      <w:r w:rsidR="00EA6EC9">
        <w:rPr>
          <w:rFonts w:eastAsia="宋体"/>
          <w:b/>
          <w:sz w:val="24"/>
          <w:szCs w:val="24"/>
          <w:lang w:eastAsia="zh-CN"/>
        </w:rPr>
        <w:t xml:space="preserve">– </w:t>
      </w:r>
      <w:r>
        <w:rPr>
          <w:rFonts w:eastAsia="宋体"/>
          <w:b/>
          <w:sz w:val="24"/>
          <w:szCs w:val="24"/>
          <w:lang w:eastAsia="zh-CN"/>
        </w:rPr>
        <w:t>1</w:t>
      </w:r>
      <w:r w:rsidR="001777F5">
        <w:rPr>
          <w:rFonts w:eastAsia="宋体"/>
          <w:b/>
          <w:sz w:val="24"/>
          <w:szCs w:val="24"/>
          <w:lang w:eastAsia="zh-CN"/>
        </w:rPr>
        <w:t>1</w:t>
      </w:r>
      <w:r w:rsidR="00AF2F87" w:rsidRPr="00AF2F87">
        <w:rPr>
          <w:rFonts w:eastAsia="宋体"/>
          <w:b/>
          <w:sz w:val="24"/>
          <w:szCs w:val="24"/>
          <w:vertAlign w:val="superscript"/>
          <w:lang w:eastAsia="zh-CN"/>
        </w:rPr>
        <w:t>th</w:t>
      </w:r>
      <w:r w:rsidR="00AF2F87">
        <w:rPr>
          <w:rFonts w:eastAsia="宋体"/>
          <w:b/>
          <w:sz w:val="24"/>
          <w:szCs w:val="24"/>
          <w:lang w:eastAsia="zh-CN"/>
        </w:rPr>
        <w:t xml:space="preserve">, </w:t>
      </w:r>
      <w:r>
        <w:rPr>
          <w:rFonts w:eastAsia="宋体"/>
          <w:b/>
          <w:sz w:val="24"/>
          <w:szCs w:val="24"/>
          <w:lang w:eastAsia="zh-CN"/>
        </w:rPr>
        <w:t>Apr</w:t>
      </w:r>
      <w:r w:rsidR="000D4B5D">
        <w:rPr>
          <w:rFonts w:eastAsia="宋体"/>
          <w:b/>
          <w:sz w:val="24"/>
          <w:szCs w:val="24"/>
          <w:lang w:eastAsia="zh-CN"/>
        </w:rPr>
        <w:t xml:space="preserve">, </w:t>
      </w:r>
      <w:r w:rsidR="001C5F2F" w:rsidRPr="00F621D2">
        <w:rPr>
          <w:rFonts w:eastAsia="宋体"/>
          <w:b/>
          <w:sz w:val="24"/>
          <w:szCs w:val="24"/>
          <w:lang w:eastAsia="zh-CN"/>
        </w:rPr>
        <w:t>202</w:t>
      </w:r>
      <w:r w:rsidR="001777F5">
        <w:rPr>
          <w:rFonts w:eastAsia="宋体"/>
          <w:b/>
          <w:sz w:val="24"/>
          <w:szCs w:val="24"/>
          <w:lang w:eastAsia="zh-CN"/>
        </w:rPr>
        <w:t>5</w:t>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1C3CEE62"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w:t>
      </w:r>
      <w:r w:rsidR="00626B8B">
        <w:rPr>
          <w:rFonts w:ascii="Arial" w:hAnsi="Arial" w:cs="Arial"/>
        </w:rPr>
        <w:t xml:space="preserve">to RAN2 on </w:t>
      </w:r>
      <w:r w:rsidR="003C571D">
        <w:rPr>
          <w:rFonts w:ascii="Arial" w:hAnsi="Arial" w:cs="Arial"/>
        </w:rPr>
        <w:t>Type-4 for</w:t>
      </w:r>
      <w:r w:rsidR="00F9327E">
        <w:rPr>
          <w:rFonts w:ascii="Arial" w:hAnsi="Arial" w:cs="Arial"/>
        </w:rPr>
        <w:t xml:space="preserve"> </w:t>
      </w:r>
      <w:r w:rsidR="00626B8B">
        <w:rPr>
          <w:rFonts w:ascii="Arial" w:hAnsi="Arial" w:cs="Arial"/>
        </w:rPr>
        <w:t>non-collocated deployment</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E9CC432"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9327E">
        <w:rPr>
          <w:rFonts w:ascii="Arial" w:hAnsi="Arial" w:cs="Arial"/>
          <w:bCs/>
          <w:lang w:eastAsia="zh-CN"/>
        </w:rPr>
        <w:t>9</w:t>
      </w:r>
    </w:p>
    <w:p w14:paraId="64FF5C4F" w14:textId="06016316"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9327E" w:rsidRPr="00F9327E">
        <w:rPr>
          <w:rFonts w:ascii="Arial" w:hAnsi="Arial" w:cs="Arial"/>
          <w:bCs/>
        </w:rPr>
        <w:t>NonCol_intraB_ENDC_NR_CA_Ph2-Core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F21B96">
      <w:pPr>
        <w:pStyle w:val="af5"/>
        <w:numPr>
          <w:ilvl w:val="0"/>
          <w:numId w:val="9"/>
        </w:numPr>
        <w:spacing w:afterLines="100" w:after="240"/>
        <w:ind w:leftChars="0" w:left="357" w:hanging="357"/>
        <w:rPr>
          <w:rFonts w:ascii="Arial" w:hAnsi="Arial" w:cs="Arial"/>
          <w:b/>
        </w:rPr>
      </w:pPr>
      <w:r w:rsidRPr="00E60240">
        <w:rPr>
          <w:rFonts w:ascii="Arial" w:hAnsi="Arial" w:cs="Arial"/>
          <w:b/>
        </w:rPr>
        <w:t>Overall Description:</w:t>
      </w:r>
    </w:p>
    <w:p w14:paraId="1AB72E5F" w14:textId="24E92632" w:rsidR="003C571D" w:rsidRPr="00356528" w:rsidRDefault="004E0A63" w:rsidP="00356528">
      <w:pPr>
        <w:shd w:val="clear" w:color="auto" w:fill="FFFFFF"/>
        <w:spacing w:afterLines="50" w:after="120"/>
        <w:textAlignment w:val="top"/>
        <w:rPr>
          <w:rFonts w:ascii="Arial" w:hAnsi="Arial" w:cs="Arial"/>
        </w:rPr>
      </w:pPr>
      <w:r w:rsidRPr="004E0A63">
        <w:rPr>
          <w:rFonts w:ascii="Arial" w:hAnsi="Arial" w:cs="Arial"/>
        </w:rPr>
        <w:t>RAN</w:t>
      </w:r>
      <w:r>
        <w:rPr>
          <w:rFonts w:ascii="Arial" w:hAnsi="Arial" w:cs="Arial"/>
        </w:rPr>
        <w:t>4 discussed</w:t>
      </w:r>
      <w:r w:rsidR="00620986">
        <w:rPr>
          <w:rFonts w:ascii="Arial" w:hAnsi="Arial" w:cs="Arial"/>
        </w:rPr>
        <w:t xml:space="preserve"> </w:t>
      </w:r>
      <w:r w:rsidR="00826864">
        <w:rPr>
          <w:rFonts w:ascii="Arial" w:hAnsi="Arial" w:cs="Arial"/>
        </w:rPr>
        <w:t xml:space="preserve">the </w:t>
      </w:r>
      <w:r w:rsidR="00620986">
        <w:rPr>
          <w:rFonts w:ascii="Arial" w:hAnsi="Arial" w:cs="Arial"/>
        </w:rPr>
        <w:t>applicable</w:t>
      </w:r>
      <w:r>
        <w:rPr>
          <w:rFonts w:ascii="Arial" w:hAnsi="Arial" w:cs="Arial"/>
        </w:rPr>
        <w:t xml:space="preserve"> UE requirements, new UE </w:t>
      </w:r>
      <w:r w:rsidR="000B6B1B">
        <w:rPr>
          <w:rFonts w:ascii="Arial" w:hAnsi="Arial" w:cs="Arial"/>
        </w:rPr>
        <w:t xml:space="preserve">indication </w:t>
      </w:r>
      <w:r>
        <w:rPr>
          <w:rFonts w:ascii="Arial" w:hAnsi="Arial" w:cs="Arial"/>
        </w:rPr>
        <w:t xml:space="preserve">and </w:t>
      </w:r>
      <w:r w:rsidR="00826864">
        <w:rPr>
          <w:rFonts w:ascii="Arial" w:hAnsi="Arial" w:cs="Arial"/>
        </w:rPr>
        <w:t xml:space="preserve">new </w:t>
      </w:r>
      <w:r>
        <w:rPr>
          <w:rFonts w:ascii="Arial" w:hAnsi="Arial" w:cs="Arial"/>
        </w:rPr>
        <w:t>NW signalling for</w:t>
      </w:r>
      <w:r w:rsidR="00584B5E">
        <w:rPr>
          <w:rFonts w:ascii="Arial" w:hAnsi="Arial" w:cs="Arial"/>
        </w:rPr>
        <w:t xml:space="preserve"> </w:t>
      </w:r>
      <w:r>
        <w:rPr>
          <w:rFonts w:ascii="Arial" w:hAnsi="Arial" w:cs="Arial"/>
        </w:rPr>
        <w:t>Type-4</w:t>
      </w:r>
      <w:r w:rsidR="000B6B1B">
        <w:rPr>
          <w:rFonts w:ascii="Arial" w:hAnsi="Arial" w:cs="Arial"/>
        </w:rPr>
        <w:t>a/4b</w:t>
      </w:r>
      <w:r>
        <w:rPr>
          <w:rFonts w:ascii="Arial" w:hAnsi="Arial" w:cs="Arial"/>
        </w:rPr>
        <w:t xml:space="preserve"> in previous meetings for which the following agreements were reached. RAN4 respectfully ask RAN2 to devise </w:t>
      </w:r>
      <w:r w:rsidR="00356528" w:rsidRPr="00356528">
        <w:rPr>
          <w:rFonts w:ascii="Arial" w:hAnsi="Arial" w:cs="Arial" w:hint="eastAsia"/>
        </w:rPr>
        <w:t>necessary</w:t>
      </w:r>
      <w:r>
        <w:rPr>
          <w:rFonts w:ascii="Arial" w:hAnsi="Arial" w:cs="Arial"/>
        </w:rPr>
        <w:t xml:space="preserve"> UE capabilit</w:t>
      </w:r>
      <w:r w:rsidR="003C571D">
        <w:rPr>
          <w:rFonts w:ascii="Arial" w:hAnsi="Arial" w:cs="Arial"/>
        </w:rPr>
        <w:t>ies</w:t>
      </w:r>
      <w:r>
        <w:rPr>
          <w:rFonts w:ascii="Arial" w:hAnsi="Arial" w:cs="Arial"/>
        </w:rPr>
        <w:t xml:space="preserve"> and NW signalling accordingly.</w:t>
      </w:r>
    </w:p>
    <w:p w14:paraId="1DF79A4A" w14:textId="72111280" w:rsidR="00A868F6" w:rsidRDefault="00A96195" w:rsidP="000B6B1B">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E capability Type</w:t>
      </w:r>
    </w:p>
    <w:p w14:paraId="13FFA30D" w14:textId="6E9391DB" w:rsidR="00A96195" w:rsidRDefault="00A96195" w:rsidP="00F21B96">
      <w:pPr>
        <w:pStyle w:val="af5"/>
        <w:numPr>
          <w:ilvl w:val="0"/>
          <w:numId w:val="11"/>
        </w:numPr>
        <w:wordWrap/>
        <w:ind w:leftChars="150" w:left="720"/>
        <w:rPr>
          <w:rFonts w:ascii="Arial" w:eastAsiaTheme="minorEastAsia" w:hAnsi="Arial" w:cs="Arial"/>
          <w:lang w:eastAsia="zh-CN"/>
        </w:rPr>
      </w:pPr>
      <w:r>
        <w:rPr>
          <w:rFonts w:ascii="Arial" w:eastAsiaTheme="minorEastAsia" w:hAnsi="Arial" w:cs="Arial"/>
          <w:lang w:eastAsia="zh-CN"/>
        </w:rPr>
        <w:t>Type-4a is not considered for NR-CA</w:t>
      </w:r>
    </w:p>
    <w:p w14:paraId="7492F28F" w14:textId="0F4A5BC5" w:rsidR="00142A9F" w:rsidRDefault="00A96195" w:rsidP="00142A9F">
      <w:pPr>
        <w:pStyle w:val="af5"/>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B</w:t>
      </w:r>
      <w:r>
        <w:rPr>
          <w:rFonts w:ascii="Arial" w:eastAsiaTheme="minorEastAsia" w:hAnsi="Arial" w:cs="Arial"/>
          <w:lang w:eastAsia="zh-CN"/>
        </w:rPr>
        <w:t>oth Type-4a and Type-4b are considered for EN-DC</w:t>
      </w:r>
    </w:p>
    <w:p w14:paraId="004D492E" w14:textId="77777777" w:rsidR="003C571D" w:rsidRDefault="003C571D" w:rsidP="003C571D">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E requirements:</w:t>
      </w:r>
    </w:p>
    <w:p w14:paraId="2FFD20B6" w14:textId="59F9590F" w:rsidR="003C571D" w:rsidRPr="003C571D" w:rsidRDefault="00331ACF" w:rsidP="00F21B96">
      <w:pPr>
        <w:pStyle w:val="af5"/>
        <w:numPr>
          <w:ilvl w:val="0"/>
          <w:numId w:val="11"/>
        </w:numPr>
        <w:wordWrap/>
        <w:ind w:leftChars="150" w:left="720"/>
        <w:rPr>
          <w:rFonts w:ascii="Arial" w:eastAsiaTheme="minorEastAsia" w:hAnsi="Arial" w:cs="Arial"/>
          <w:lang w:eastAsia="zh-CN"/>
        </w:rPr>
      </w:pPr>
      <w:r>
        <w:rPr>
          <w:rFonts w:ascii="Arial" w:eastAsiaTheme="minorEastAsia" w:hAnsi="Arial" w:cs="Arial"/>
          <w:lang w:eastAsia="zh-CN"/>
        </w:rPr>
        <w:t>Reuse the p</w:t>
      </w:r>
      <w:r w:rsidR="003C571D" w:rsidRPr="003C571D">
        <w:rPr>
          <w:rFonts w:ascii="Arial" w:eastAsiaTheme="minorEastAsia" w:hAnsi="Arial" w:cs="Arial"/>
          <w:lang w:eastAsia="zh-CN"/>
        </w:rPr>
        <w:t>ower imbalance</w:t>
      </w:r>
      <w:r>
        <w:rPr>
          <w:rFonts w:ascii="Arial" w:eastAsiaTheme="minorEastAsia" w:hAnsi="Arial" w:cs="Arial"/>
          <w:lang w:eastAsia="zh-CN"/>
        </w:rPr>
        <w:t xml:space="preserve"> and</w:t>
      </w:r>
      <w:r w:rsidR="003C571D" w:rsidRPr="003C571D">
        <w:rPr>
          <w:rFonts w:ascii="Arial" w:eastAsiaTheme="minorEastAsia" w:hAnsi="Arial" w:cs="Arial"/>
          <w:lang w:eastAsia="zh-CN"/>
        </w:rPr>
        <w:t xml:space="preserve"> REFSENS </w:t>
      </w:r>
      <w:r>
        <w:rPr>
          <w:rFonts w:ascii="Arial" w:eastAsiaTheme="minorEastAsia" w:hAnsi="Arial" w:cs="Arial"/>
          <w:lang w:eastAsia="zh-CN"/>
        </w:rPr>
        <w:t>relaxation of Type-2</w:t>
      </w:r>
    </w:p>
    <w:p w14:paraId="48A841AB" w14:textId="76BDFBD7" w:rsidR="00A96195" w:rsidRPr="00356528" w:rsidRDefault="0086262C" w:rsidP="00F21B96">
      <w:pPr>
        <w:pStyle w:val="af5"/>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euse the MRTD and MTTD requirements of Type-2</w:t>
      </w:r>
    </w:p>
    <w:p w14:paraId="280EED48" w14:textId="6F0562D0" w:rsidR="00F36308" w:rsidRDefault="000B6B1B" w:rsidP="000B6B1B">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 xml:space="preserve">E </w:t>
      </w:r>
      <w:r w:rsidR="000E2EB2">
        <w:rPr>
          <w:rFonts w:ascii="Arial" w:eastAsiaTheme="minorEastAsia" w:hAnsi="Arial" w:cs="Arial"/>
          <w:lang w:eastAsia="zh-CN"/>
        </w:rPr>
        <w:t>indication</w:t>
      </w:r>
      <w:r w:rsidR="00F36308">
        <w:rPr>
          <w:rFonts w:ascii="Arial" w:eastAsiaTheme="minorEastAsia" w:hAnsi="Arial" w:cs="Arial" w:hint="eastAsia"/>
          <w:lang w:eastAsia="zh-CN"/>
        </w:rPr>
        <w:t>:</w:t>
      </w:r>
    </w:p>
    <w:p w14:paraId="1237EB7E" w14:textId="019E8234" w:rsidR="00A96195" w:rsidRPr="00A96195" w:rsidRDefault="00A96195" w:rsidP="00F21B96">
      <w:pPr>
        <w:pStyle w:val="af5"/>
        <w:numPr>
          <w:ilvl w:val="0"/>
          <w:numId w:val="11"/>
        </w:numPr>
        <w:wordWrap/>
        <w:ind w:leftChars="150" w:left="720"/>
        <w:rPr>
          <w:rFonts w:ascii="Arial" w:eastAsiaTheme="minorEastAsia" w:hAnsi="Arial" w:cs="Arial"/>
          <w:lang w:eastAsia="zh-CN"/>
        </w:rPr>
      </w:pPr>
      <w:r w:rsidRPr="00A96195">
        <w:rPr>
          <w:rFonts w:ascii="Arial" w:eastAsiaTheme="minorEastAsia" w:hAnsi="Arial" w:cs="Arial"/>
          <w:lang w:eastAsia="zh-CN"/>
        </w:rPr>
        <w:t>Define one capability for NR CA and one capability for EN-DC</w:t>
      </w:r>
    </w:p>
    <w:p w14:paraId="06779F2B" w14:textId="3523C37E" w:rsidR="00A96195" w:rsidRPr="003C571D" w:rsidRDefault="003C571D" w:rsidP="00F21B96">
      <w:pPr>
        <w:pStyle w:val="af5"/>
        <w:numPr>
          <w:ilvl w:val="0"/>
          <w:numId w:val="12"/>
        </w:numPr>
        <w:wordWrap/>
        <w:ind w:leftChars="0"/>
        <w:rPr>
          <w:rFonts w:ascii="Arial" w:eastAsiaTheme="minorEastAsia" w:hAnsi="Arial" w:cs="Arial"/>
          <w:lang w:eastAsia="zh-CN"/>
        </w:rPr>
      </w:pPr>
      <w:r>
        <w:rPr>
          <w:rFonts w:ascii="Arial" w:eastAsiaTheme="minorEastAsia" w:hAnsi="Arial" w:cs="Arial"/>
          <w:lang w:eastAsia="zh-CN"/>
        </w:rPr>
        <w:t xml:space="preserve">For EN-DC, </w:t>
      </w:r>
      <w:r w:rsidR="00A96195">
        <w:rPr>
          <w:rFonts w:ascii="Arial" w:eastAsiaTheme="minorEastAsia" w:hAnsi="Arial" w:cs="Arial"/>
          <w:lang w:eastAsia="zh-CN"/>
        </w:rPr>
        <w:t xml:space="preserve">Type-4a and Type-4b </w:t>
      </w:r>
      <w:r>
        <w:rPr>
          <w:rFonts w:ascii="Arial" w:eastAsiaTheme="minorEastAsia" w:hAnsi="Arial" w:cs="Arial"/>
          <w:lang w:eastAsia="zh-CN"/>
        </w:rPr>
        <w:t xml:space="preserve">capability </w:t>
      </w:r>
      <w:r w:rsidR="000E2EB2">
        <w:rPr>
          <w:rFonts w:ascii="Arial" w:eastAsiaTheme="minorEastAsia" w:hAnsi="Arial" w:cs="Arial"/>
          <w:lang w:eastAsia="zh-CN"/>
        </w:rPr>
        <w:t>are</w:t>
      </w:r>
      <w:r>
        <w:rPr>
          <w:rFonts w:ascii="Arial" w:eastAsiaTheme="minorEastAsia" w:hAnsi="Arial" w:cs="Arial"/>
          <w:lang w:eastAsia="zh-CN"/>
        </w:rPr>
        <w:t xml:space="preserve"> differentiated by l</w:t>
      </w:r>
      <w:r w:rsidR="00A96195" w:rsidRPr="003C571D">
        <w:rPr>
          <w:rFonts w:ascii="Arial" w:eastAsiaTheme="minorEastAsia" w:hAnsi="Arial" w:cs="Arial"/>
          <w:lang w:eastAsia="zh-CN"/>
        </w:rPr>
        <w:t>egacy capabilit</w:t>
      </w:r>
      <w:r w:rsidR="002A33AA" w:rsidRPr="003C571D">
        <w:rPr>
          <w:rFonts w:ascii="Arial" w:eastAsiaTheme="minorEastAsia" w:hAnsi="Arial" w:cs="Arial"/>
          <w:lang w:eastAsia="zh-CN"/>
        </w:rPr>
        <w:t>y</w:t>
      </w:r>
      <w:r w:rsidR="000E2EB2">
        <w:rPr>
          <w:rFonts w:ascii="Arial" w:eastAsiaTheme="minorEastAsia" w:hAnsi="Arial" w:cs="Arial"/>
          <w:lang w:eastAsia="zh-CN"/>
        </w:rPr>
        <w:t xml:space="preserve">, </w:t>
      </w:r>
      <w:r w:rsidR="00A96195" w:rsidRPr="003C571D">
        <w:rPr>
          <w:rFonts w:ascii="Arial" w:eastAsiaTheme="minorEastAsia" w:hAnsi="Arial" w:cs="Arial"/>
          <w:lang w:eastAsia="zh-CN"/>
        </w:rPr>
        <w:t xml:space="preserve">such as </w:t>
      </w:r>
      <w:r w:rsidR="00A96195" w:rsidRPr="003C571D">
        <w:rPr>
          <w:rFonts w:ascii="Arial" w:eastAsiaTheme="minorEastAsia" w:hAnsi="Arial" w:cs="Arial"/>
          <w:i/>
          <w:iCs/>
          <w:lang w:eastAsia="zh-CN"/>
        </w:rPr>
        <w:t>MIMO-CapabilityDL-r10</w:t>
      </w:r>
      <w:r w:rsidR="00A96195" w:rsidRPr="003C571D">
        <w:rPr>
          <w:rFonts w:ascii="Arial" w:eastAsiaTheme="minorEastAsia" w:hAnsi="Arial" w:cs="Arial"/>
          <w:lang w:eastAsia="zh-CN"/>
        </w:rPr>
        <w:t xml:space="preserve"> on E-UTRA carrier</w:t>
      </w:r>
    </w:p>
    <w:p w14:paraId="1811C5A7" w14:textId="5773F396" w:rsidR="000B6B1B" w:rsidRPr="00356528" w:rsidRDefault="002A33AA" w:rsidP="00F21B96">
      <w:pPr>
        <w:pStyle w:val="af5"/>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f UE reports Type-4 capability, Type-2 capability shall be deemed as support by default, and UE still needs to report Type-2 capability if UE supports it in order to keep backward compatibility (i.e., for legacy BS)</w:t>
      </w:r>
    </w:p>
    <w:p w14:paraId="4C073A4B" w14:textId="4D9052CE" w:rsidR="00882481" w:rsidRPr="00A96195" w:rsidRDefault="000B6B1B" w:rsidP="00A96195">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W signalling:</w:t>
      </w:r>
    </w:p>
    <w:p w14:paraId="4E802C9E" w14:textId="05D27E38" w:rsidR="004E0A63" w:rsidRPr="000B6B1B" w:rsidRDefault="004E0A63" w:rsidP="00F21B96">
      <w:pPr>
        <w:pStyle w:val="af5"/>
        <w:numPr>
          <w:ilvl w:val="0"/>
          <w:numId w:val="11"/>
        </w:numPr>
        <w:wordWrap/>
        <w:ind w:leftChars="150" w:left="720"/>
        <w:rPr>
          <w:rFonts w:ascii="Arial" w:eastAsiaTheme="minorEastAsia" w:hAnsi="Arial" w:cs="Arial"/>
          <w:lang w:eastAsia="zh-CN"/>
        </w:rPr>
      </w:pPr>
      <w:r w:rsidRPr="000B6B1B">
        <w:rPr>
          <w:rFonts w:ascii="Arial" w:eastAsiaTheme="minorEastAsia" w:hAnsi="Arial" w:cs="Arial"/>
          <w:lang w:eastAsia="zh-CN"/>
        </w:rPr>
        <w:t xml:space="preserve">When </w:t>
      </w:r>
      <w:proofErr w:type="spellStart"/>
      <w:r w:rsidRPr="000B6B1B">
        <w:rPr>
          <w:rFonts w:ascii="Arial" w:eastAsiaTheme="minorEastAsia" w:hAnsi="Arial" w:cs="Arial" w:hint="eastAsia"/>
          <w:i/>
          <w:iCs/>
          <w:lang w:eastAsia="zh-CN"/>
        </w:rPr>
        <w:t>maxMIMO</w:t>
      </w:r>
      <w:proofErr w:type="spellEnd"/>
      <w:r w:rsidRPr="000B6B1B">
        <w:rPr>
          <w:rFonts w:ascii="Arial" w:eastAsiaTheme="minorEastAsia" w:hAnsi="Arial" w:cs="Arial" w:hint="eastAsia"/>
          <w:i/>
          <w:iCs/>
          <w:lang w:eastAsia="zh-CN"/>
        </w:rPr>
        <w:t>-layers</w:t>
      </w:r>
      <w:r w:rsidRPr="000B6B1B">
        <w:rPr>
          <w:rFonts w:ascii="Arial" w:eastAsiaTheme="minorEastAsia" w:hAnsi="Arial" w:cs="Arial"/>
          <w:lang w:eastAsia="zh-CN"/>
        </w:rPr>
        <w:t xml:space="preserve"> </w:t>
      </w:r>
      <w:r w:rsidRPr="000B6B1B">
        <w:rPr>
          <w:rFonts w:ascii="Arial" w:eastAsiaTheme="minorEastAsia" w:hAnsi="Arial" w:cs="Arial" w:hint="eastAsia"/>
          <w:lang w:eastAsia="zh-CN"/>
        </w:rPr>
        <w:t>&gt;</w:t>
      </w:r>
      <w:r w:rsidRPr="000B6B1B">
        <w:rPr>
          <w:rFonts w:ascii="Arial" w:eastAsiaTheme="minorEastAsia" w:hAnsi="Arial" w:cs="Arial"/>
          <w:lang w:eastAsia="zh-CN"/>
        </w:rPr>
        <w:t xml:space="preserve"> </w:t>
      </w:r>
      <w:r w:rsidRPr="000B6B1B">
        <w:rPr>
          <w:rFonts w:ascii="Arial" w:eastAsiaTheme="minorEastAsia" w:hAnsi="Arial" w:cs="Arial" w:hint="eastAsia"/>
          <w:lang w:eastAsia="zh-CN"/>
        </w:rPr>
        <w:t>4</w:t>
      </w:r>
      <w:r w:rsidR="000B6B1B" w:rsidRPr="000B6B1B">
        <w:rPr>
          <w:rFonts w:ascii="Arial" w:eastAsiaTheme="minorEastAsia" w:hAnsi="Arial" w:cs="Arial"/>
          <w:lang w:eastAsia="zh-CN"/>
        </w:rPr>
        <w:t>,</w:t>
      </w:r>
      <w:r w:rsidR="000B6B1B">
        <w:rPr>
          <w:rFonts w:ascii="Arial" w:eastAsiaTheme="minorEastAsia" w:hAnsi="Arial" w:cs="Arial"/>
          <w:lang w:eastAsia="zh-CN"/>
        </w:rPr>
        <w:t xml:space="preserve"> </w:t>
      </w:r>
      <w:r w:rsidRPr="000B6B1B">
        <w:rPr>
          <w:rFonts w:ascii="Arial" w:eastAsiaTheme="minorEastAsia" w:hAnsi="Arial" w:cs="Arial"/>
          <w:lang w:eastAsia="zh-CN"/>
        </w:rPr>
        <w:t>Type 1(</w:t>
      </w:r>
      <w:r w:rsidRPr="000B6B1B">
        <w:rPr>
          <w:rFonts w:ascii="Arial" w:eastAsiaTheme="minorEastAsia" w:hAnsi="Arial" w:cs="Arial" w:hint="eastAsia"/>
          <w:lang w:eastAsia="zh-CN"/>
        </w:rPr>
        <w:t>collocated</w:t>
      </w:r>
      <w:r w:rsidRPr="000B6B1B">
        <w:rPr>
          <w:rFonts w:ascii="Arial" w:eastAsiaTheme="minorEastAsia" w:hAnsi="Arial" w:cs="Arial"/>
          <w:lang w:eastAsia="zh-CN"/>
        </w:rPr>
        <w:t>)</w:t>
      </w:r>
      <w:r w:rsidR="00E93F3C">
        <w:rPr>
          <w:rFonts w:ascii="Arial" w:eastAsiaTheme="minorEastAsia" w:hAnsi="Arial" w:cs="Arial"/>
          <w:lang w:eastAsia="zh-CN"/>
        </w:rPr>
        <w:t xml:space="preserve"> requirements apply</w:t>
      </w:r>
      <w:r w:rsidRPr="000B6B1B">
        <w:rPr>
          <w:rFonts w:ascii="Arial" w:eastAsiaTheme="minorEastAsia" w:hAnsi="Arial" w:cs="Arial"/>
          <w:lang w:eastAsia="zh-CN"/>
        </w:rPr>
        <w:t>. No new BS signaling is needed</w:t>
      </w:r>
    </w:p>
    <w:p w14:paraId="35BDF3F7" w14:textId="53C24700" w:rsidR="004E0A63" w:rsidRPr="004E0A63" w:rsidRDefault="004E0A63" w:rsidP="00F21B96">
      <w:pPr>
        <w:pStyle w:val="a4"/>
        <w:numPr>
          <w:ilvl w:val="0"/>
          <w:numId w:val="11"/>
        </w:numPr>
        <w:ind w:leftChars="150" w:left="720"/>
        <w:rPr>
          <w:rFonts w:ascii="Arial" w:eastAsiaTheme="minorEastAsia" w:hAnsi="Arial" w:cs="Arial"/>
          <w:lang w:val="en-US" w:eastAsia="zh-CN"/>
        </w:rPr>
      </w:pPr>
      <w:r>
        <w:rPr>
          <w:rFonts w:ascii="Arial" w:eastAsiaTheme="minorEastAsia" w:hAnsi="Arial" w:cs="Arial"/>
          <w:lang w:val="en-US" w:eastAsia="zh-CN"/>
        </w:rPr>
        <w:t xml:space="preserve">When </w:t>
      </w:r>
      <w:proofErr w:type="spellStart"/>
      <w:r w:rsidRPr="004E0A63">
        <w:rPr>
          <w:rFonts w:ascii="Arial" w:eastAsiaTheme="minorEastAsia" w:hAnsi="Arial" w:cs="Arial" w:hint="eastAsia"/>
          <w:i/>
          <w:iCs/>
          <w:lang w:eastAsia="zh-CN"/>
        </w:rPr>
        <w:t>maxMIMO</w:t>
      </w:r>
      <w:proofErr w:type="spellEnd"/>
      <w:r w:rsidRPr="004E0A63">
        <w:rPr>
          <w:rFonts w:ascii="Arial" w:eastAsiaTheme="minorEastAsia" w:hAnsi="Arial" w:cs="Arial" w:hint="eastAsia"/>
          <w:i/>
          <w:iCs/>
          <w:lang w:eastAsia="zh-CN"/>
        </w:rPr>
        <w:t>-layers</w:t>
      </w:r>
      <w:r>
        <w:rPr>
          <w:rFonts w:ascii="Arial" w:eastAsiaTheme="minorEastAsia" w:hAnsi="Arial" w:cs="Arial"/>
          <w:i/>
          <w:iCs/>
          <w:lang w:eastAsia="zh-CN"/>
        </w:rPr>
        <w:t>=2</w:t>
      </w:r>
      <w:r w:rsidRPr="000B6B1B">
        <w:rPr>
          <w:rFonts w:ascii="Arial" w:eastAsiaTheme="minorEastAsia" w:hAnsi="Arial" w:cs="Arial"/>
          <w:lang w:eastAsia="zh-CN"/>
        </w:rPr>
        <w:t xml:space="preserve">, </w:t>
      </w:r>
      <w:r w:rsidR="00E93F3C">
        <w:rPr>
          <w:rFonts w:ascii="Arial" w:eastAsiaTheme="minorEastAsia" w:hAnsi="Arial" w:cs="Arial"/>
          <w:lang w:eastAsia="zh-CN"/>
        </w:rPr>
        <w:t xml:space="preserve">UE </w:t>
      </w:r>
      <w:r w:rsidRPr="000B6B1B">
        <w:rPr>
          <w:rFonts w:ascii="Arial" w:eastAsiaTheme="minorEastAsia" w:hAnsi="Arial" w:cs="Arial"/>
          <w:lang w:eastAsia="zh-CN"/>
        </w:rPr>
        <w:t>follow Rel-18 specification</w:t>
      </w:r>
      <w:r w:rsidR="00E93F3C">
        <w:rPr>
          <w:rFonts w:ascii="Arial" w:eastAsiaTheme="minorEastAsia" w:hAnsi="Arial" w:cs="Arial"/>
          <w:lang w:eastAsia="zh-CN"/>
        </w:rPr>
        <w:t xml:space="preserve">. </w:t>
      </w:r>
      <w:r w:rsidR="00E93F3C" w:rsidRPr="000B6B1B">
        <w:rPr>
          <w:rFonts w:ascii="Arial" w:eastAsiaTheme="minorEastAsia" w:hAnsi="Arial" w:cs="Arial"/>
          <w:lang w:eastAsia="zh-CN"/>
        </w:rPr>
        <w:t xml:space="preserve">No new BS </w:t>
      </w:r>
      <w:proofErr w:type="spellStart"/>
      <w:r w:rsidR="00E93F3C" w:rsidRPr="000B6B1B">
        <w:rPr>
          <w:rFonts w:ascii="Arial" w:eastAsiaTheme="minorEastAsia" w:hAnsi="Arial" w:cs="Arial"/>
          <w:lang w:eastAsia="zh-CN"/>
        </w:rPr>
        <w:t>signa</w:t>
      </w:r>
      <w:r w:rsidR="00E93F3C">
        <w:rPr>
          <w:rFonts w:ascii="Arial" w:eastAsiaTheme="minorEastAsia" w:hAnsi="Arial" w:cs="Arial"/>
          <w:lang w:eastAsia="zh-CN"/>
        </w:rPr>
        <w:t>ling</w:t>
      </w:r>
      <w:proofErr w:type="spellEnd"/>
      <w:r w:rsidR="00E93F3C">
        <w:rPr>
          <w:rFonts w:ascii="Arial" w:eastAsiaTheme="minorEastAsia" w:hAnsi="Arial" w:cs="Arial"/>
          <w:lang w:eastAsia="zh-CN"/>
        </w:rPr>
        <w:t xml:space="preserve"> is </w:t>
      </w:r>
      <w:r w:rsidR="00E93F3C" w:rsidRPr="000B6B1B">
        <w:rPr>
          <w:rFonts w:ascii="Arial" w:eastAsiaTheme="minorEastAsia" w:hAnsi="Arial" w:cs="Arial"/>
          <w:lang w:eastAsia="zh-CN"/>
        </w:rPr>
        <w:t>needed</w:t>
      </w:r>
    </w:p>
    <w:p w14:paraId="2194CE5D" w14:textId="0B3AAC68" w:rsidR="004E0A63" w:rsidRPr="004E0A63" w:rsidRDefault="004E0A63" w:rsidP="00F21B96">
      <w:pPr>
        <w:pStyle w:val="a4"/>
        <w:numPr>
          <w:ilvl w:val="0"/>
          <w:numId w:val="11"/>
        </w:numPr>
        <w:ind w:leftChars="150" w:left="720"/>
        <w:rPr>
          <w:rFonts w:ascii="Arial" w:eastAsiaTheme="minorEastAsia" w:hAnsi="Arial" w:cs="Arial"/>
          <w:lang w:val="en-US" w:eastAsia="zh-CN"/>
        </w:rPr>
      </w:pPr>
      <w:r w:rsidRPr="004E0A63">
        <w:rPr>
          <w:rFonts w:ascii="Arial" w:eastAsiaTheme="minorEastAsia" w:hAnsi="Arial" w:cs="Arial" w:hint="eastAsia"/>
          <w:lang w:val="en-US" w:eastAsia="zh-CN"/>
        </w:rPr>
        <w:t>W</w:t>
      </w:r>
      <w:r w:rsidRPr="004E0A63">
        <w:rPr>
          <w:rFonts w:ascii="Arial" w:eastAsiaTheme="minorEastAsia" w:hAnsi="Arial" w:cs="Arial"/>
          <w:lang w:val="en-US" w:eastAsia="zh-CN"/>
        </w:rPr>
        <w:t xml:space="preserve">hen </w:t>
      </w:r>
      <w:proofErr w:type="spellStart"/>
      <w:r w:rsidR="000B6B1B" w:rsidRPr="004E0A63">
        <w:rPr>
          <w:rFonts w:ascii="Arial" w:eastAsiaTheme="minorEastAsia" w:hAnsi="Arial" w:cs="Arial" w:hint="eastAsia"/>
          <w:i/>
          <w:iCs/>
          <w:lang w:eastAsia="zh-CN"/>
        </w:rPr>
        <w:t>maxMIMO</w:t>
      </w:r>
      <w:proofErr w:type="spellEnd"/>
      <w:r w:rsidR="000B6B1B" w:rsidRPr="004E0A63">
        <w:rPr>
          <w:rFonts w:ascii="Arial" w:eastAsiaTheme="minorEastAsia" w:hAnsi="Arial" w:cs="Arial" w:hint="eastAsia"/>
          <w:i/>
          <w:iCs/>
          <w:lang w:eastAsia="zh-CN"/>
        </w:rPr>
        <w:t>-layers</w:t>
      </w:r>
      <w:r w:rsidR="000B6B1B">
        <w:rPr>
          <w:rFonts w:ascii="Arial" w:eastAsiaTheme="minorEastAsia" w:hAnsi="Arial" w:cs="Arial"/>
          <w:i/>
          <w:iCs/>
          <w:lang w:eastAsia="zh-CN"/>
        </w:rPr>
        <w:t>=4</w:t>
      </w:r>
      <w:r w:rsidR="000B6B1B" w:rsidRPr="000B6B1B">
        <w:rPr>
          <w:rFonts w:ascii="Arial" w:eastAsiaTheme="minorEastAsia" w:hAnsi="Arial" w:cs="Arial"/>
          <w:lang w:eastAsia="zh-CN"/>
        </w:rPr>
        <w:t xml:space="preserve">, new NW signalling is needed, and </w:t>
      </w:r>
      <w:r w:rsidR="007739FE">
        <w:rPr>
          <w:rFonts w:ascii="Arial" w:eastAsiaTheme="minorEastAsia" w:hAnsi="Arial" w:cs="Arial"/>
          <w:lang w:eastAsia="zh-CN"/>
        </w:rPr>
        <w:t xml:space="preserve">the </w:t>
      </w:r>
      <w:r w:rsidR="000B6B1B" w:rsidRPr="000B6B1B">
        <w:rPr>
          <w:rFonts w:ascii="Arial" w:eastAsiaTheme="minorEastAsia" w:hAnsi="Arial" w:cs="Arial"/>
          <w:lang w:eastAsia="zh-CN"/>
        </w:rPr>
        <w:t xml:space="preserve">details </w:t>
      </w:r>
      <w:r w:rsidR="00E93F3C">
        <w:rPr>
          <w:rFonts w:ascii="Arial" w:eastAsiaTheme="minorEastAsia" w:hAnsi="Arial" w:cs="Arial"/>
          <w:lang w:eastAsia="zh-CN"/>
        </w:rPr>
        <w:t>are</w:t>
      </w:r>
      <w:r w:rsidR="00A96195">
        <w:rPr>
          <w:rFonts w:ascii="Arial" w:eastAsiaTheme="minorEastAsia" w:hAnsi="Arial" w:cs="Arial"/>
          <w:lang w:eastAsia="zh-CN"/>
        </w:rPr>
        <w:t xml:space="preserve"> </w:t>
      </w:r>
      <w:r w:rsidR="000B6B1B" w:rsidRPr="000B6B1B">
        <w:rPr>
          <w:rFonts w:ascii="Arial" w:eastAsiaTheme="minorEastAsia" w:hAnsi="Arial" w:cs="Arial"/>
          <w:lang w:eastAsia="zh-CN"/>
        </w:rPr>
        <w:t>up to RAN2</w:t>
      </w:r>
    </w:p>
    <w:p w14:paraId="0F2A488D" w14:textId="77777777" w:rsidR="004E0A63" w:rsidRPr="00B5616B" w:rsidRDefault="004E0A63"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4845A008"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w:t>
      </w:r>
      <w:r w:rsidR="00FA1DAC">
        <w:rPr>
          <w:rFonts w:ascii="Arial" w:hAnsi="Arial" w:cs="Arial"/>
        </w:rPr>
        <w:t xml:space="preserve">o </w:t>
      </w:r>
      <w:r w:rsidR="007739FE">
        <w:rPr>
          <w:rFonts w:ascii="Arial" w:hAnsi="Arial" w:cs="Arial"/>
        </w:rPr>
        <w:t xml:space="preserve">devise necessary UE capabilities and NW </w:t>
      </w:r>
      <w:proofErr w:type="spellStart"/>
      <w:r w:rsidR="007739FE">
        <w:rPr>
          <w:rFonts w:ascii="Arial" w:hAnsi="Arial" w:cs="Arial"/>
        </w:rPr>
        <w:t>signaling</w:t>
      </w:r>
      <w:proofErr w:type="spellEnd"/>
      <w:r w:rsidR="007739FE">
        <w:rPr>
          <w:rFonts w:ascii="Arial" w:hAnsi="Arial" w:cs="Arial"/>
        </w:rPr>
        <w:t>.</w:t>
      </w:r>
    </w:p>
    <w:p w14:paraId="37A76B8B" w14:textId="77777777" w:rsidR="003C40FA" w:rsidRPr="00BE6A73" w:rsidRDefault="003C40FA" w:rsidP="003C40FA">
      <w:pPr>
        <w:spacing w:after="120"/>
        <w:ind w:left="993" w:hanging="993"/>
        <w:rPr>
          <w:rFonts w:ascii="Arial" w:hAnsi="Arial" w:cs="Arial"/>
        </w:rPr>
      </w:pPr>
    </w:p>
    <w:p w14:paraId="337EB0C3" w14:textId="4FA1D9BD" w:rsidR="00C91DE0" w:rsidRPr="002364E5" w:rsidRDefault="003C40FA" w:rsidP="002364E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FF2A99A" w14:textId="20E5C1EA" w:rsidR="005D40CA" w:rsidRDefault="005D40CA" w:rsidP="005D40CA">
      <w:pPr>
        <w:tabs>
          <w:tab w:val="left" w:pos="3969"/>
          <w:tab w:val="left" w:pos="5103"/>
        </w:tabs>
        <w:spacing w:after="120"/>
        <w:ind w:left="1701" w:hanging="1701"/>
        <w:rPr>
          <w:rFonts w:ascii="Arial" w:hAnsi="Arial" w:cs="Arial"/>
          <w:bCs/>
          <w:color w:val="000000"/>
          <w:lang w:val="en-US"/>
        </w:rPr>
      </w:pPr>
      <w:bookmarkStart w:id="0" w:name="OLE_LINK53"/>
      <w:bookmarkStart w:id="1"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15</w:t>
      </w:r>
      <w:r w:rsidRPr="00D01443">
        <w:rPr>
          <w:rFonts w:ascii="Arial" w:hAnsi="Arial" w:cs="Arial"/>
          <w:bCs/>
          <w:color w:val="000000"/>
          <w:lang w:val="en-US"/>
        </w:rPr>
        <w:tab/>
      </w:r>
      <w:r>
        <w:rPr>
          <w:rFonts w:ascii="Arial" w:hAnsi="Arial" w:cs="Arial"/>
          <w:bCs/>
          <w:color w:val="000000"/>
          <w:lang w:val="en-US"/>
        </w:rPr>
        <w:t>1</w:t>
      </w:r>
      <w:r w:rsidR="002630BC">
        <w:rPr>
          <w:rFonts w:ascii="Arial" w:hAnsi="Arial" w:cs="Arial"/>
          <w:bCs/>
          <w:color w:val="000000"/>
          <w:lang w:val="en-US"/>
        </w:rPr>
        <w:t>8</w:t>
      </w:r>
      <w:r>
        <w:rPr>
          <w:rFonts w:ascii="Arial" w:hAnsi="Arial" w:cs="Arial"/>
          <w:bCs/>
          <w:color w:val="000000"/>
          <w:vertAlign w:val="superscript"/>
          <w:lang w:val="en-US"/>
        </w:rPr>
        <w:t xml:space="preserve"> </w:t>
      </w:r>
      <w:r>
        <w:rPr>
          <w:rFonts w:ascii="Arial" w:hAnsi="Arial" w:cs="Arial"/>
          <w:bCs/>
          <w:color w:val="000000"/>
          <w:lang w:val="en-US"/>
        </w:rPr>
        <w:t>- 2</w:t>
      </w:r>
      <w:r w:rsidR="002630BC">
        <w:rPr>
          <w:rFonts w:ascii="Arial" w:hAnsi="Arial" w:cs="Arial"/>
          <w:bCs/>
          <w:color w:val="000000"/>
          <w:lang w:val="en-US"/>
        </w:rPr>
        <w:t>4</w:t>
      </w:r>
      <w:r>
        <w:rPr>
          <w:rFonts w:ascii="Arial" w:hAnsi="Arial" w:cs="Arial"/>
          <w:bCs/>
          <w:color w:val="000000"/>
          <w:lang w:val="en-US"/>
        </w:rPr>
        <w:t xml:space="preserve"> </w:t>
      </w:r>
      <w:r w:rsidR="002630BC">
        <w:rPr>
          <w:rFonts w:ascii="Arial" w:hAnsi="Arial" w:cs="Arial"/>
          <w:bCs/>
          <w:color w:val="000000"/>
          <w:lang w:val="en-US"/>
        </w:rPr>
        <w:t>May</w:t>
      </w:r>
      <w:r>
        <w:rPr>
          <w:rFonts w:ascii="Arial" w:hAnsi="Arial" w:cs="Arial"/>
          <w:bCs/>
          <w:color w:val="000000"/>
          <w:lang w:val="en-US"/>
        </w:rPr>
        <w:t xml:space="preserve">, </w:t>
      </w:r>
      <w:r w:rsidRPr="00D01443">
        <w:rPr>
          <w:rFonts w:ascii="Arial" w:hAnsi="Arial" w:cs="Arial"/>
          <w:bCs/>
          <w:color w:val="000000"/>
          <w:lang w:val="en-US"/>
        </w:rPr>
        <w:t>202</w:t>
      </w:r>
      <w:bookmarkEnd w:id="0"/>
      <w:bookmarkEnd w:id="1"/>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2364E5">
        <w:rPr>
          <w:rFonts w:ascii="Arial" w:hAnsi="Arial" w:cs="Arial"/>
          <w:bCs/>
          <w:color w:val="000000"/>
          <w:lang w:val="en-US"/>
        </w:rPr>
        <w:t xml:space="preserve">      </w:t>
      </w:r>
      <w:r>
        <w:rPr>
          <w:rFonts w:ascii="Arial" w:hAnsi="Arial" w:cs="Arial"/>
          <w:bCs/>
          <w:color w:val="000000"/>
          <w:lang w:val="en-US"/>
        </w:rPr>
        <w:t>Malta</w:t>
      </w:r>
    </w:p>
    <w:p w14:paraId="78A41947" w14:textId="483FE54B" w:rsidR="002E58E2" w:rsidRPr="00142060" w:rsidRDefault="002364E5" w:rsidP="0014206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16</w:t>
      </w:r>
      <w:r w:rsidRPr="00D01443">
        <w:rPr>
          <w:rFonts w:ascii="Arial" w:hAnsi="Arial" w:cs="Arial"/>
          <w:bCs/>
          <w:color w:val="000000"/>
          <w:lang w:val="en-US"/>
        </w:rPr>
        <w:tab/>
      </w:r>
      <w:r>
        <w:rPr>
          <w:rFonts w:ascii="Arial" w:hAnsi="Arial" w:cs="Arial"/>
          <w:bCs/>
          <w:color w:val="000000"/>
          <w:lang w:val="en-US"/>
        </w:rPr>
        <w:t>25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29 Aug, </w:t>
      </w:r>
      <w:r w:rsidRPr="00D01443">
        <w:rPr>
          <w:rFonts w:ascii="Arial" w:hAnsi="Arial" w:cs="Arial"/>
          <w:bCs/>
          <w:color w:val="000000"/>
          <w:lang w:val="en-US"/>
        </w:rPr>
        <w:t>202</w:t>
      </w:r>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Indian</w:t>
      </w:r>
    </w:p>
    <w:sectPr w:rsidR="002E58E2" w:rsidRPr="00142060"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3100" w14:textId="77777777" w:rsidR="00A157A5" w:rsidRDefault="00A157A5">
      <w:r>
        <w:separator/>
      </w:r>
    </w:p>
  </w:endnote>
  <w:endnote w:type="continuationSeparator" w:id="0">
    <w:p w14:paraId="1BF3E7C3" w14:textId="77777777" w:rsidR="00A157A5" w:rsidRDefault="00A1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E793E" w14:textId="77777777" w:rsidR="00A157A5" w:rsidRDefault="00A157A5">
      <w:r>
        <w:separator/>
      </w:r>
    </w:p>
  </w:footnote>
  <w:footnote w:type="continuationSeparator" w:id="0">
    <w:p w14:paraId="175BB75D" w14:textId="77777777" w:rsidR="00A157A5" w:rsidRDefault="00A15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1"/>
  </w:num>
  <w:num w:numId="4">
    <w:abstractNumId w:val="5"/>
  </w:num>
  <w:num w:numId="5">
    <w:abstractNumId w:val="7"/>
  </w:num>
  <w:num w:numId="6">
    <w:abstractNumId w:val="2"/>
  </w:num>
  <w:num w:numId="7">
    <w:abstractNumId w:val="10"/>
  </w:num>
  <w:num w:numId="8">
    <w:abstractNumId w:val="1"/>
  </w:num>
  <w:num w:numId="9">
    <w:abstractNumId w:val="4"/>
  </w:num>
  <w:num w:numId="10">
    <w:abstractNumId w:val="8"/>
  </w:num>
  <w:num w:numId="11">
    <w:abstractNumId w:val="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1CD1"/>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B1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2EB2"/>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4528"/>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060"/>
    <w:rsid w:val="0014261C"/>
    <w:rsid w:val="001428CF"/>
    <w:rsid w:val="00142A9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4E5"/>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AA"/>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1ACF"/>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528"/>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71D"/>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9F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A63"/>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523"/>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B5E"/>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986"/>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B8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4CF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1CE"/>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831"/>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9FE"/>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864"/>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62C"/>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7A5"/>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195"/>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AE6"/>
    <w:rsid w:val="00CB1C61"/>
    <w:rsid w:val="00CB24AF"/>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16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3F3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1B96"/>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1B21"/>
    <w:rsid w:val="00F32490"/>
    <w:rsid w:val="00F3347A"/>
    <w:rsid w:val="00F35079"/>
    <w:rsid w:val="00F354B9"/>
    <w:rsid w:val="00F35500"/>
    <w:rsid w:val="00F359BE"/>
    <w:rsid w:val="00F35D90"/>
    <w:rsid w:val="00F36308"/>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27E"/>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1DAC"/>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목록단락,列"/>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10"/>
      </w:numPr>
      <w:spacing w:before="60"/>
    </w:pPr>
    <w:rPr>
      <w:rFonts w:ascii="Arial" w:eastAsia="MS Mincho" w:hAnsi="Arial"/>
      <w:b/>
      <w:szCs w:val="24"/>
      <w:lang w:eastAsia="en-GB"/>
    </w:rPr>
  </w:style>
  <w:style w:type="character" w:customStyle="1" w:styleId="14">
    <w:name w:val="列表段落 字符1"/>
    <w:uiPriority w:val="34"/>
    <w:qFormat/>
    <w:locked/>
    <w:rsid w:val="004E0A6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1</Pages>
  <Words>296</Words>
  <Characters>1690</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Zhang/Advanced Solution Research Lab /SRC-Beijing/Staff Engineer/Samsung Electronics</cp:lastModifiedBy>
  <cp:revision>122</cp:revision>
  <cp:lastPrinted>2013-04-01T04:20:00Z</cp:lastPrinted>
  <dcterms:created xsi:type="dcterms:W3CDTF">2023-05-09T07:05:00Z</dcterms:created>
  <dcterms:modified xsi:type="dcterms:W3CDTF">2025-03-28T00:24:00Z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